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8710"/>
        <w:gridCol w:w="420"/>
        <w:gridCol w:w="435"/>
      </w:tblGrid>
      <w:tr w:rsidR="00185BB4" w:rsidRPr="008D6E5B" w:rsidTr="00A24D5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6E5B" w:rsidRPr="008D6E5B" w:rsidRDefault="008D6E5B" w:rsidP="008D6E5B">
            <w:pPr>
              <w:pStyle w:val="1"/>
              <w:shd w:val="clear" w:color="auto" w:fill="FFFFFF"/>
              <w:spacing w:before="240" w:beforeAutospacing="0" w:after="240" w:afterAutospacing="0"/>
              <w:rPr>
                <w:color w:val="000000"/>
                <w:sz w:val="24"/>
                <w:szCs w:val="24"/>
              </w:rPr>
            </w:pPr>
            <w:r w:rsidRPr="008D6E5B">
              <w:rPr>
                <w:color w:val="000000"/>
                <w:sz w:val="24"/>
                <w:szCs w:val="24"/>
              </w:rPr>
              <w:t>Торговля с рук: о чем нужно помнить, покупая товары на улице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Продукт, произведенный и упакованный в домашних условиях, может быть опасен сразу по нескольким причинам. Возможно нарушение рецептуры, особенно это касается составных продуктов животного и растительного происхождения. Возбудители кишечных инфекций достаточно быстро размножаются в молочной, мясной и рыбной продукции. Производители в домашних условиях, как правило, не имеют специального образования и могут просто не обладать знаниями, которые необходимы для приготовления качественного и безопасного продукта. </w:t>
            </w:r>
          </w:p>
          <w:p w:rsidR="008D6E5B" w:rsidRPr="008D6E5B" w:rsidRDefault="008D6E5B" w:rsidP="008D6E5B">
            <w:pPr>
              <w:pStyle w:val="2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8D6E5B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Безопасность на производстве и дома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Молочные, мясные, рыбные продукты, грибы и соленые продукты находятся в зоне особого риска. К производству, фасовке и хранению этих продуктов на заводах предъявляются жесткие требования, серьезному контролю по качеству и безопасности подвергается как входящее сырье, так и готовый продукт. Например, на предприятиях молочной промышленности оборудование не реже одного раза за смену проходит мойку и дезинфекцию. Затем проводится микробиологический контроль вымытого оборудования. 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Самостоятельно</w:t>
            </w:r>
            <w:r>
              <w:rPr>
                <w:color w:val="4F4F4F"/>
              </w:rPr>
              <w:t xml:space="preserve"> </w:t>
            </w:r>
            <w:r w:rsidRPr="008D6E5B">
              <w:rPr>
                <w:color w:val="4F4F4F"/>
              </w:rPr>
              <w:t>в домашних условиях невозможно оценить, насколько эффективно была произведена дезинфекция, если она вообще проводилась.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Также при приготовлении продуктов в домашних условиях в них могут попасть посторонние предметы или ингредиенты. На заводах, как правило, закрытый цикл производства. Помимо этого, заводы проходят плановые проверки контрольно-надзорных органов и несут ответственность за изготовленный продукт согласно законодательству.</w:t>
            </w:r>
          </w:p>
          <w:p w:rsidR="008D6E5B" w:rsidRPr="008D6E5B" w:rsidRDefault="008D6E5B" w:rsidP="008D6E5B">
            <w:pPr>
              <w:pStyle w:val="2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8D6E5B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В чем риск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Зачастую уже на этапе создания продукт, изготовляемый кустарным способом, может быть заражен возбудителями дизентер</w:t>
            </w:r>
            <w:bookmarkStart w:id="0" w:name="_GoBack"/>
            <w:bookmarkEnd w:id="0"/>
            <w:r w:rsidRPr="008D6E5B">
              <w:rPr>
                <w:color w:val="4F4F4F"/>
              </w:rPr>
              <w:t>ии, сальмонеллеза, ботулизма и так далее, а значит, – является потенциально опасным для здоровья.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Кроме того, целый ряд проблем связан с упаковочной тарой продуктов. Производственная упаковка гарантирует безопасное обращение продукта на рынке, то есть его транспортировку и хранение.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>В случае, когда продукты произведены или выращены в частном секторе, назначение упаковки зачастую может не соответствовать продукту, который в нее упаковали, по ряду причин: тара не предназначена для пищевых продуктов и имеет в своем составе токсичные краски и другие опасные компоненты; невозможно обеспечить герметичность упаковки, из-за чего могут быть нарушены условия хранения конкретного товара; тара не соответствует санитарно-гигиеническим требованиям.</w:t>
            </w:r>
          </w:p>
          <w:p w:rsidR="008D6E5B" w:rsidRPr="008D6E5B" w:rsidRDefault="008D6E5B" w:rsidP="008D6E5B">
            <w:pPr>
              <w:pStyle w:val="2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8D6E5B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Какие документы нужны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</w:rPr>
              <w:t xml:space="preserve">Еще одна серьезная причина, по которой стоит отказаться от покупки «домашнего» продукта, – это частое отсутствие у продавцов документов </w:t>
            </w:r>
            <w:r w:rsidRPr="008D6E5B">
              <w:rPr>
                <w:color w:val="4F4F4F"/>
              </w:rPr>
              <w:lastRenderedPageBreak/>
              <w:t>на реализуемую продукцию, разрешения на торговлю и личной медицинской книжки, а все эти документы – гарантия безопасности потребителя.</w:t>
            </w:r>
          </w:p>
          <w:p w:rsidR="008D6E5B" w:rsidRPr="008D6E5B" w:rsidRDefault="008D6E5B" w:rsidP="00A81045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4F4F4F"/>
              </w:rPr>
            </w:pPr>
            <w:r w:rsidRPr="008D6E5B">
              <w:rPr>
                <w:color w:val="4F4F4F"/>
                <w:u w:val="single"/>
              </w:rPr>
              <w:t>Приобретая пищевые продукты с рук в целях собственной безопасности потребитель вправе запросить:</w:t>
            </w:r>
          </w:p>
          <w:p w:rsidR="008D6E5B" w:rsidRPr="008D6E5B" w:rsidRDefault="008D6E5B" w:rsidP="008D6E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80" w:right="24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8D6E5B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ветеринарный сопроводительный документ;</w:t>
            </w:r>
          </w:p>
          <w:p w:rsidR="008D6E5B" w:rsidRPr="008D6E5B" w:rsidRDefault="008D6E5B" w:rsidP="008D6E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80" w:right="24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8D6E5B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декларацию о соответствии требованиям ТР ТС (технического регламента Таможенного союза).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F4F4F"/>
              </w:rPr>
            </w:pPr>
            <w:r w:rsidRPr="008D6E5B">
              <w:rPr>
                <w:color w:val="4F4F4F"/>
              </w:rPr>
              <w:t>Желаем безопасных покупок!</w:t>
            </w:r>
          </w:p>
          <w:p w:rsidR="008D6E5B" w:rsidRPr="008D6E5B" w:rsidRDefault="008D6E5B" w:rsidP="008D6E5B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F4F4F"/>
              </w:rPr>
            </w:pPr>
            <w:r w:rsidRPr="008D6E5B">
              <w:rPr>
                <w:color w:val="4F4F4F"/>
              </w:rPr>
              <w:t>Больше статей о </w:t>
            </w:r>
            <w:hyperlink r:id="rId5" w:history="1">
              <w:r w:rsidRPr="008D6E5B">
                <w:rPr>
                  <w:rStyle w:val="a5"/>
                  <w:color w:val="005DB7"/>
                </w:rPr>
                <w:t>здоровом питании</w:t>
              </w:r>
            </w:hyperlink>
            <w:r w:rsidRPr="008D6E5B">
              <w:rPr>
                <w:color w:val="4F4F4F"/>
              </w:rPr>
              <w:t>.</w:t>
            </w:r>
          </w:p>
          <w:p w:rsidR="00185BB4" w:rsidRPr="008D6E5B" w:rsidRDefault="00185BB4" w:rsidP="00CB4F5E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5BB4" w:rsidRPr="008D6E5B" w:rsidRDefault="00185BB4" w:rsidP="00185BB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 w:rsidRPr="008D6E5B">
              <w:rPr>
                <w:b/>
                <w:noProof/>
              </w:rPr>
              <w:lastRenderedPageBreak/>
              <w:drawing>
                <wp:inline distT="0" distB="0" distL="0" distR="0" wp14:anchorId="05A080A2" wp14:editId="797371A2">
                  <wp:extent cx="151130" cy="151130"/>
                  <wp:effectExtent l="0" t="0" r="1270" b="1270"/>
                  <wp:docPr id="2" name="Рисунок 2" descr="PDF">
                    <a:hlinkClick xmlns:a="http://schemas.openxmlformats.org/drawingml/2006/main" r:id="rId6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6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5BB4" w:rsidRPr="008D6E5B" w:rsidRDefault="00185BB4" w:rsidP="00185BB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 w:rsidRPr="008D6E5B">
              <w:rPr>
                <w:b/>
                <w:noProof/>
              </w:rPr>
              <w:drawing>
                <wp:inline distT="0" distB="0" distL="0" distR="0" wp14:anchorId="5CDB4930" wp14:editId="6393A1A8">
                  <wp:extent cx="151130" cy="151130"/>
                  <wp:effectExtent l="0" t="0" r="1270" b="1270"/>
                  <wp:docPr id="1" name="Рисунок 1" descr="Печать">
                    <a:hlinkClick xmlns:a="http://schemas.openxmlformats.org/drawingml/2006/main" r:id="rId8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8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05C" w:rsidRP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sectPr w:rsidR="000C405C" w:rsidRPr="000C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E03E3"/>
    <w:multiLevelType w:val="multilevel"/>
    <w:tmpl w:val="B4E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05C"/>
    <w:rsid w:val="00015B9E"/>
    <w:rsid w:val="000C405C"/>
    <w:rsid w:val="00185BB4"/>
    <w:rsid w:val="001A5E98"/>
    <w:rsid w:val="002A3DFE"/>
    <w:rsid w:val="002E689D"/>
    <w:rsid w:val="00332BE8"/>
    <w:rsid w:val="004469FD"/>
    <w:rsid w:val="00473BFF"/>
    <w:rsid w:val="004A5639"/>
    <w:rsid w:val="00520B40"/>
    <w:rsid w:val="005D5BCD"/>
    <w:rsid w:val="007024F5"/>
    <w:rsid w:val="0072615F"/>
    <w:rsid w:val="0080679F"/>
    <w:rsid w:val="008A45D8"/>
    <w:rsid w:val="008D6E5B"/>
    <w:rsid w:val="0096473F"/>
    <w:rsid w:val="0099726A"/>
    <w:rsid w:val="009E71DE"/>
    <w:rsid w:val="00A10D31"/>
    <w:rsid w:val="00A24D57"/>
    <w:rsid w:val="00A60E2B"/>
    <w:rsid w:val="00A72D00"/>
    <w:rsid w:val="00A81045"/>
    <w:rsid w:val="00B92DFF"/>
    <w:rsid w:val="00CB4F5E"/>
    <w:rsid w:val="00DD73A1"/>
    <w:rsid w:val="00E8739F"/>
    <w:rsid w:val="00EB177A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3383-B0E5-4207-B845-3B7DFC54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E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character" w:customStyle="1" w:styleId="20">
    <w:name w:val="Заголовок 2 Знак"/>
    <w:basedOn w:val="a0"/>
    <w:link w:val="2"/>
    <w:uiPriority w:val="9"/>
    <w:semiHidden/>
    <w:rsid w:val="008D6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427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rospotrebnadzor.ru/index.php/otdel-zpp/org/17940-24012023.html?tmpl=component&amp;print=1&amp;layout=default&amp;page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04.rospotrebnadzor.ru/index.php/otdel-zpp/org/17940-240120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--8sbehgcimb3cfabqj3b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3</cp:revision>
  <cp:lastPrinted>2023-05-19T10:31:00Z</cp:lastPrinted>
  <dcterms:created xsi:type="dcterms:W3CDTF">2023-05-19T10:32:00Z</dcterms:created>
  <dcterms:modified xsi:type="dcterms:W3CDTF">2023-05-29T09:48:00Z</dcterms:modified>
</cp:coreProperties>
</file>